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RPr="002D4DFF" w:rsidP="002D4DFF">
      <w:pPr>
        <w:spacing w:after="0" w:line="480" w:lineRule="auto"/>
        <w:contextualSpacing/>
        <w:jc w:val="center"/>
        <w:rPr>
          <w:rFonts w:ascii="Times New Roman" w:hAnsi="Times New Roman" w:cs="Times New Roman"/>
          <w:b/>
          <w:sz w:val="24"/>
          <w:szCs w:val="24"/>
        </w:rPr>
      </w:pPr>
      <w:r w:rsidRPr="002D4DFF">
        <w:rPr>
          <w:rFonts w:ascii="Times New Roman" w:hAnsi="Times New Roman" w:cs="Times New Roman"/>
          <w:b/>
          <w:sz w:val="24"/>
          <w:szCs w:val="24"/>
        </w:rPr>
        <w:t>For Sustainability, SMEs Require Solid Cybersecurity Strategies</w:t>
      </w: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RPr="002D4DFF" w:rsidP="002D4D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2D4DFF" w:rsidRPr="002D4DFF" w:rsidP="002D4D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2D4DFF" w:rsidRPr="002D4DFF" w:rsidP="002D4D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2D4DFF" w:rsidRPr="002D4DFF" w:rsidP="002D4D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2D4DFF" w:rsidRPr="002D4DFF" w:rsidP="002D4DF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2D4DFF" w:rsidP="002D4DFF">
      <w:pPr>
        <w:spacing w:after="0" w:line="480" w:lineRule="auto"/>
        <w:contextualSpacing/>
        <w:jc w:val="center"/>
        <w:rPr>
          <w:rFonts w:ascii="Times New Roman" w:hAnsi="Times New Roman" w:cs="Times New Roman"/>
          <w:b/>
          <w:sz w:val="24"/>
          <w:szCs w:val="24"/>
        </w:rPr>
      </w:pPr>
    </w:p>
    <w:p w:rsidR="004815FF" w:rsidRPr="004815FF" w:rsidP="002D4DFF">
      <w:pPr>
        <w:spacing w:after="0" w:line="480" w:lineRule="auto"/>
        <w:contextualSpacing/>
        <w:jc w:val="center"/>
        <w:rPr>
          <w:rFonts w:ascii="Times New Roman" w:hAnsi="Times New Roman" w:cs="Times New Roman"/>
          <w:b/>
          <w:sz w:val="24"/>
          <w:szCs w:val="24"/>
        </w:rPr>
      </w:pPr>
      <w:r w:rsidRPr="004815FF">
        <w:rPr>
          <w:rFonts w:ascii="Times New Roman" w:hAnsi="Times New Roman" w:cs="Times New Roman"/>
          <w:b/>
          <w:sz w:val="24"/>
          <w:szCs w:val="24"/>
        </w:rPr>
        <w:t xml:space="preserve">For Sustainability, </w:t>
      </w:r>
      <w:r>
        <w:rPr>
          <w:rFonts w:ascii="Times New Roman" w:hAnsi="Times New Roman" w:cs="Times New Roman"/>
          <w:b/>
          <w:sz w:val="24"/>
          <w:szCs w:val="24"/>
        </w:rPr>
        <w:t>SMEs</w:t>
      </w:r>
      <w:r w:rsidRPr="004815FF">
        <w:rPr>
          <w:rFonts w:ascii="Times New Roman" w:hAnsi="Times New Roman" w:cs="Times New Roman"/>
          <w:b/>
          <w:sz w:val="24"/>
          <w:szCs w:val="24"/>
        </w:rPr>
        <w:t xml:space="preserve"> Require Solid Cybersecurity Strategies</w:t>
      </w:r>
    </w:p>
    <w:p w:rsidR="004815FF" w:rsidRPr="004815FF" w:rsidP="002D4DFF">
      <w:pPr>
        <w:spacing w:after="0" w:line="480" w:lineRule="auto"/>
        <w:ind w:firstLine="720"/>
        <w:contextualSpacing/>
        <w:rPr>
          <w:rFonts w:ascii="Times New Roman" w:hAnsi="Times New Roman" w:cs="Times New Roman"/>
          <w:sz w:val="24"/>
          <w:szCs w:val="24"/>
        </w:rPr>
      </w:pPr>
      <w:r w:rsidRPr="004815FF">
        <w:rPr>
          <w:rFonts w:ascii="Times New Roman" w:hAnsi="Times New Roman" w:cs="Times New Roman"/>
          <w:sz w:val="24"/>
          <w:szCs w:val="24"/>
        </w:rPr>
        <w:t>I</w:t>
      </w:r>
      <w:r w:rsidR="00217537">
        <w:rPr>
          <w:rFonts w:ascii="Times New Roman" w:hAnsi="Times New Roman" w:cs="Times New Roman"/>
          <w:sz w:val="24"/>
          <w:szCs w:val="24"/>
        </w:rPr>
        <w:t>n the United Kingdom, one SME experiences a cyberattack every</w:t>
      </w:r>
      <w:r w:rsidRPr="004815FF">
        <w:rPr>
          <w:rFonts w:ascii="Times New Roman" w:hAnsi="Times New Roman" w:cs="Times New Roman"/>
          <w:sz w:val="24"/>
          <w:szCs w:val="24"/>
        </w:rPr>
        <w:t xml:space="preserve"> 19 seconds, with over 65,000 cyberattacks per </w:t>
      </w:r>
      <w:r w:rsidRPr="004815FF" w:rsidR="002D4DFF">
        <w:rPr>
          <w:rFonts w:ascii="Times New Roman" w:hAnsi="Times New Roman" w:cs="Times New Roman"/>
          <w:sz w:val="24"/>
          <w:szCs w:val="24"/>
        </w:rPr>
        <w:t>day</w:t>
      </w:r>
      <w:r w:rsidRPr="002D4DFF" w:rsidR="002D4DFF">
        <w:rPr>
          <w:rFonts w:ascii="Times New Roman" w:hAnsi="Times New Roman" w:cs="Times New Roman"/>
          <w:sz w:val="24"/>
          <w:szCs w:val="24"/>
        </w:rPr>
        <w:t xml:space="preserve"> (Rothwell, 2021)</w:t>
      </w:r>
      <w:r w:rsidRPr="004815FF">
        <w:rPr>
          <w:rFonts w:ascii="Times New Roman" w:hAnsi="Times New Roman" w:cs="Times New Roman"/>
          <w:sz w:val="24"/>
          <w:szCs w:val="24"/>
        </w:rPr>
        <w:t>. These numbers depict the current state of affairs but do not dictate the future of these SMEs. However, in an era where many SMEs have close to 75% of their employees working remotely, they must invest in cybersecurity to achieve sustainability.</w:t>
      </w:r>
    </w:p>
    <w:p w:rsidR="004815FF" w:rsidRPr="004815FF" w:rsidP="002D4DF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According to Rothwell (2020), m</w:t>
      </w:r>
      <w:r w:rsidRPr="004815FF">
        <w:rPr>
          <w:rFonts w:ascii="Times New Roman" w:hAnsi="Times New Roman" w:cs="Times New Roman"/>
          <w:sz w:val="24"/>
          <w:szCs w:val="24"/>
        </w:rPr>
        <w:t xml:space="preserve">any business leaders consider cybersecurity as an afterthought. Despite investments made to secure the technological systems in these SMEs, they are simple and focus on the basic online security protocols. That should not be the case. However, the major challenge in realizing these goals lies in leadership support. Executives of these small enterprises must keep in mind that neither information security equipment, penetration techniques, systems, nor enterprises are static. Cybersecurity frameworks must change to accommodate these dynamic pieces. Micro, intermediate, multinational, and global organizations are all dynamic organizations that regularly react to inevitable developments like staff changes, system upgrades, and new partner or supplier partnerships. In this perspective, </w:t>
      </w:r>
      <w:r w:rsidR="00217537">
        <w:rPr>
          <w:rFonts w:ascii="Times New Roman" w:hAnsi="Times New Roman" w:cs="Times New Roman"/>
          <w:sz w:val="24"/>
          <w:szCs w:val="24"/>
        </w:rPr>
        <w:t xml:space="preserve">Rothwell (2020) suggests that </w:t>
      </w:r>
      <w:r w:rsidRPr="004815FF">
        <w:rPr>
          <w:rFonts w:ascii="Times New Roman" w:hAnsi="Times New Roman" w:cs="Times New Roman"/>
          <w:sz w:val="24"/>
          <w:szCs w:val="24"/>
        </w:rPr>
        <w:t>information technology policies and programs should be equally adaptable to these developments while maintaining a degree of security.</w:t>
      </w:r>
    </w:p>
    <w:p w:rsidR="002D4DFF" w:rsidP="002D4DFF">
      <w:pPr>
        <w:spacing w:after="0" w:line="480" w:lineRule="auto"/>
        <w:ind w:firstLine="720"/>
        <w:contextualSpacing/>
        <w:rPr>
          <w:rFonts w:ascii="Calibri" w:eastAsia="Times New Roman" w:hAnsi="Calibri" w:cs="Calibri"/>
          <w:color w:val="000000"/>
        </w:rPr>
      </w:pPr>
      <w:r w:rsidRPr="004815FF">
        <w:rPr>
          <w:rFonts w:ascii="Times New Roman" w:hAnsi="Times New Roman" w:cs="Times New Roman"/>
          <w:sz w:val="24"/>
          <w:szCs w:val="24"/>
        </w:rPr>
        <w:t>In conclusion, robust security measures indicat</w:t>
      </w:r>
      <w:r>
        <w:rPr>
          <w:rFonts w:ascii="Times New Roman" w:hAnsi="Times New Roman" w:cs="Times New Roman"/>
          <w:sz w:val="24"/>
          <w:szCs w:val="24"/>
        </w:rPr>
        <w:t xml:space="preserve">e that a firm is suited for </w:t>
      </w:r>
      <w:r w:rsidRPr="004815FF">
        <w:rPr>
          <w:rFonts w:ascii="Times New Roman" w:hAnsi="Times New Roman" w:cs="Times New Roman"/>
          <w:sz w:val="24"/>
          <w:szCs w:val="24"/>
        </w:rPr>
        <w:t>action</w:t>
      </w:r>
      <w:r w:rsidRPr="004815FF">
        <w:rPr>
          <w:rFonts w:ascii="Times New Roman" w:hAnsi="Times New Roman" w:cs="Times New Roman"/>
          <w:sz w:val="24"/>
          <w:szCs w:val="24"/>
        </w:rPr>
        <w:t xml:space="preserve"> and can compete effectively and adapt. On the other hand, fragile security techniques can be deadly from an economic and legal standpoint. Also, it is critical to choose comprehensive, modular, and modifiable </w:t>
      </w:r>
      <w:r w:rsidRPr="00217537" w:rsidR="00217537">
        <w:rPr>
          <w:rFonts w:ascii="Times New Roman" w:hAnsi="Times New Roman" w:cs="Times New Roman"/>
          <w:sz w:val="24"/>
          <w:szCs w:val="24"/>
        </w:rPr>
        <w:t xml:space="preserve">time-saving solutions for </w:t>
      </w:r>
      <w:r w:rsidRPr="004815FF">
        <w:rPr>
          <w:rFonts w:ascii="Times New Roman" w:hAnsi="Times New Roman" w:cs="Times New Roman"/>
          <w:sz w:val="24"/>
          <w:szCs w:val="24"/>
        </w:rPr>
        <w:t>cybersecurity solutio</w:t>
      </w:r>
      <w:r w:rsidR="00217537">
        <w:rPr>
          <w:rFonts w:ascii="Times New Roman" w:hAnsi="Times New Roman" w:cs="Times New Roman"/>
          <w:sz w:val="24"/>
          <w:szCs w:val="24"/>
        </w:rPr>
        <w:t xml:space="preserve">ns </w:t>
      </w:r>
      <w:r w:rsidRPr="004815FF">
        <w:rPr>
          <w:rFonts w:ascii="Times New Roman" w:hAnsi="Times New Roman" w:cs="Times New Roman"/>
          <w:sz w:val="24"/>
          <w:szCs w:val="24"/>
        </w:rPr>
        <w:t>while maintaining pace with recent trends and vulnerabilities.</w:t>
      </w:r>
      <w:r w:rsidRPr="002D4DFF">
        <w:rPr>
          <w:rFonts w:ascii="Calibri" w:eastAsia="Times New Roman" w:hAnsi="Calibri" w:cs="Calibri"/>
          <w:color w:val="000000"/>
        </w:rPr>
        <w:t xml:space="preserve"> </w:t>
      </w:r>
    </w:p>
    <w:p w:rsidR="002D4DFF" w:rsidP="002D4DFF">
      <w:pPr>
        <w:spacing w:after="0" w:line="480" w:lineRule="auto"/>
        <w:contextualSpacing/>
        <w:jc w:val="center"/>
        <w:rPr>
          <w:rFonts w:ascii="Times New Roman" w:hAnsi="Times New Roman" w:cs="Times New Roman"/>
          <w:b/>
          <w:sz w:val="24"/>
          <w:szCs w:val="24"/>
        </w:rPr>
      </w:pPr>
    </w:p>
    <w:p w:rsidR="002D4DFF" w:rsidRPr="002D4DFF" w:rsidP="002D4DFF">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Reference</w:t>
      </w:r>
    </w:p>
    <w:p w:rsidR="002D4DFF" w:rsidRPr="002D4DFF" w:rsidP="002D4DFF">
      <w:pPr>
        <w:spacing w:after="0" w:line="480" w:lineRule="auto"/>
        <w:ind w:left="720" w:hanging="720"/>
        <w:contextualSpacing/>
        <w:rPr>
          <w:rFonts w:ascii="Times New Roman" w:hAnsi="Times New Roman" w:cs="Times New Roman"/>
          <w:sz w:val="24"/>
          <w:szCs w:val="24"/>
        </w:rPr>
      </w:pPr>
      <w:r w:rsidRPr="002D4DFF">
        <w:rPr>
          <w:rFonts w:ascii="Times New Roman" w:hAnsi="Times New Roman" w:cs="Times New Roman"/>
          <w:sz w:val="24"/>
          <w:szCs w:val="24"/>
        </w:rPr>
        <w:t>Rothwell, R. (2021, June 17). </w:t>
      </w:r>
      <w:r w:rsidRPr="002D4DFF">
        <w:rPr>
          <w:rFonts w:ascii="Times New Roman" w:hAnsi="Times New Roman" w:cs="Times New Roman"/>
          <w:i/>
          <w:iCs/>
          <w:sz w:val="24"/>
          <w:szCs w:val="24"/>
        </w:rPr>
        <w:t>The security priority: Why SMEs need strong cybersecurity strategies for survival</w:t>
      </w:r>
      <w:r w:rsidRPr="002D4DFF">
        <w:rPr>
          <w:rFonts w:ascii="Times New Roman" w:hAnsi="Times New Roman" w:cs="Times New Roman"/>
          <w:sz w:val="24"/>
          <w:szCs w:val="24"/>
        </w:rPr>
        <w:t>. ITProPortal. </w:t>
      </w:r>
      <w:hyperlink r:id="rId4" w:history="1">
        <w:r w:rsidRPr="002D4DFF">
          <w:rPr>
            <w:rStyle w:val="Hyperlink"/>
            <w:rFonts w:ascii="Times New Roman" w:hAnsi="Times New Roman" w:cs="Times New Roman"/>
            <w:sz w:val="24"/>
            <w:szCs w:val="24"/>
          </w:rPr>
          <w:t>https://www.itproportal.com/features/the-security-priority-why-smes-need-strong-cybersecurity-strategies-for-survival/</w:t>
        </w:r>
      </w:hyperlink>
    </w:p>
    <w:p w:rsidR="00D95186" w:rsidRPr="004815FF" w:rsidP="002D4DFF">
      <w:pPr>
        <w:spacing w:after="0" w:line="480" w:lineRule="auto"/>
        <w:ind w:firstLine="720"/>
        <w:contextualSpacing/>
        <w:rPr>
          <w:rFonts w:ascii="Times New Roman" w:hAnsi="Times New Roman" w:cs="Times New Roman"/>
          <w:sz w:val="24"/>
          <w:szCs w:val="24"/>
        </w:rPr>
      </w:pPr>
    </w:p>
    <w:sectPr>
      <w:head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266195831"/>
      <w:docPartObj>
        <w:docPartGallery w:val="Page Numbers (Top of Page)"/>
        <w:docPartUnique/>
      </w:docPartObj>
    </w:sdtPr>
    <w:sdtEndPr>
      <w:rPr>
        <w:noProof/>
      </w:rPr>
    </w:sdtEndPr>
    <w:sdtContent>
      <w:p w:rsidR="004815FF" w:rsidRPr="006551D6">
        <w:pPr>
          <w:pStyle w:val="Header"/>
          <w:jc w:val="right"/>
          <w:rPr>
            <w:rFonts w:ascii="Times New Roman" w:hAnsi="Times New Roman" w:cs="Times New Roman"/>
            <w:sz w:val="24"/>
            <w:szCs w:val="24"/>
          </w:rPr>
        </w:pPr>
        <w:r w:rsidRPr="006551D6">
          <w:rPr>
            <w:rFonts w:ascii="Times New Roman" w:hAnsi="Times New Roman" w:cs="Times New Roman"/>
            <w:sz w:val="24"/>
            <w:szCs w:val="24"/>
          </w:rPr>
          <w:fldChar w:fldCharType="begin"/>
        </w:r>
        <w:r w:rsidRPr="006551D6">
          <w:rPr>
            <w:rFonts w:ascii="Times New Roman" w:hAnsi="Times New Roman" w:cs="Times New Roman"/>
            <w:sz w:val="24"/>
            <w:szCs w:val="24"/>
          </w:rPr>
          <w:instrText xml:space="preserve"> PAGE   \* MERGEFORMAT </w:instrText>
        </w:r>
        <w:r w:rsidRPr="006551D6">
          <w:rPr>
            <w:rFonts w:ascii="Times New Roman" w:hAnsi="Times New Roman" w:cs="Times New Roman"/>
            <w:sz w:val="24"/>
            <w:szCs w:val="24"/>
          </w:rPr>
          <w:fldChar w:fldCharType="separate"/>
        </w:r>
        <w:r w:rsidR="006551D6">
          <w:rPr>
            <w:rFonts w:ascii="Times New Roman" w:hAnsi="Times New Roman" w:cs="Times New Roman"/>
            <w:noProof/>
            <w:sz w:val="24"/>
            <w:szCs w:val="24"/>
          </w:rPr>
          <w:t>1</w:t>
        </w:r>
        <w:r w:rsidRPr="006551D6">
          <w:rPr>
            <w:rFonts w:ascii="Times New Roman" w:hAnsi="Times New Roman" w:cs="Times New Roman"/>
            <w:noProof/>
            <w:sz w:val="24"/>
            <w:szCs w:val="24"/>
          </w:rPr>
          <w:fldChar w:fldCharType="end"/>
        </w:r>
      </w:p>
    </w:sdtContent>
  </w:sdt>
  <w:p w:rsidR="004815FF" w:rsidRPr="006551D6">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3F1"/>
    <w:rsid w:val="000B249A"/>
    <w:rsid w:val="00217537"/>
    <w:rsid w:val="002C4986"/>
    <w:rsid w:val="002D4DFF"/>
    <w:rsid w:val="004815FF"/>
    <w:rsid w:val="004963F1"/>
    <w:rsid w:val="006551D6"/>
    <w:rsid w:val="00656AA2"/>
    <w:rsid w:val="008502C0"/>
    <w:rsid w:val="00D95186"/>
    <w:rsid w:val="00DF575C"/>
    <w:rsid w:val="00E919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E2E927"/>
  <w15:chartTrackingRefBased/>
  <w15:docId w15:val="{A8844CDC-3CD2-4F80-BEB9-A280A12FA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15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5FF"/>
  </w:style>
  <w:style w:type="paragraph" w:styleId="Footer">
    <w:name w:val="footer"/>
    <w:basedOn w:val="Normal"/>
    <w:link w:val="FooterChar"/>
    <w:uiPriority w:val="99"/>
    <w:unhideWhenUsed/>
    <w:rsid w:val="004815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5FF"/>
  </w:style>
  <w:style w:type="character" w:styleId="Hyperlink">
    <w:name w:val="Hyperlink"/>
    <w:basedOn w:val="DefaultParagraphFont"/>
    <w:uiPriority w:val="99"/>
    <w:unhideWhenUsed/>
    <w:rsid w:val="002D4DF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tproportal.com/features/the-security-priority-why-smes-need-strong-cybersecurity-strategies-for-survival/"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346</Words>
  <Characters>1975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6</cp:revision>
  <dcterms:created xsi:type="dcterms:W3CDTF">2021-06-17T18:42:00Z</dcterms:created>
  <dcterms:modified xsi:type="dcterms:W3CDTF">2021-06-18T12:31:00Z</dcterms:modified>
</cp:coreProperties>
</file>